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DE7" w14:textId="77777777" w:rsidR="00882247" w:rsidRPr="00F51C41" w:rsidRDefault="00F51C4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F51C41">
        <w:rPr>
          <w:rFonts w:ascii="Times New Roman" w:hAnsi="Times New Roman" w:cs="Times New Roman"/>
          <w:b/>
          <w:sz w:val="96"/>
          <w:szCs w:val="96"/>
          <w:lang w:val="en-US"/>
        </w:rPr>
        <w:t>Exam Instructions:</w:t>
      </w:r>
    </w:p>
    <w:p w14:paraId="49117F86" w14:textId="77777777" w:rsid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</w:p>
    <w:p w14:paraId="3F5611E5" w14:textId="77777777" w:rsidR="00F51C41" w:rsidRP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  <w:r w:rsidRPr="00F51C41">
        <w:rPr>
          <w:rFonts w:ascii="Times New Roman" w:hAnsi="Times New Roman" w:cs="Times New Roman"/>
          <w:sz w:val="96"/>
          <w:szCs w:val="96"/>
          <w:lang w:val="en-US"/>
        </w:rPr>
        <w:t>Choose your answers to the questions</w:t>
      </w:r>
    </w:p>
    <w:p w14:paraId="63F94C57" w14:textId="77777777" w:rsid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</w:p>
    <w:p w14:paraId="6DF290C0" w14:textId="77777777" w:rsidR="00F51C41" w:rsidRP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  <w:r w:rsidRPr="00F51C41">
        <w:rPr>
          <w:rFonts w:ascii="Times New Roman" w:hAnsi="Times New Roman" w:cs="Times New Roman"/>
          <w:sz w:val="96"/>
          <w:szCs w:val="96"/>
          <w:lang w:val="en-US"/>
        </w:rPr>
        <w:t>and click 'Next' to see the next set of</w:t>
      </w:r>
    </w:p>
    <w:p w14:paraId="0DA80C37" w14:textId="77777777" w:rsid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</w:p>
    <w:p w14:paraId="02E95434" w14:textId="77777777" w:rsidR="00F51C41" w:rsidRP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  <w:r w:rsidRPr="00F51C41">
        <w:rPr>
          <w:rFonts w:ascii="Times New Roman" w:hAnsi="Times New Roman" w:cs="Times New Roman"/>
          <w:sz w:val="96"/>
          <w:szCs w:val="96"/>
          <w:lang w:val="en-US"/>
        </w:rPr>
        <w:t>questions. You can skip questions if</w:t>
      </w:r>
    </w:p>
    <w:p w14:paraId="61DEAD65" w14:textId="77777777" w:rsidR="00B73A35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  <w:r w:rsidRPr="00F51C41">
        <w:rPr>
          <w:rFonts w:ascii="Times New Roman" w:hAnsi="Times New Roman" w:cs="Times New Roman"/>
          <w:sz w:val="96"/>
          <w:szCs w:val="96"/>
          <w:lang w:val="en-US"/>
        </w:rPr>
        <w:lastRenderedPageBreak/>
        <w:t>you like</w:t>
      </w:r>
      <w:r w:rsidR="00B73A35">
        <w:rPr>
          <w:rFonts w:ascii="Times New Roman" w:hAnsi="Times New Roman" w:cs="Times New Roman"/>
          <w:sz w:val="96"/>
          <w:szCs w:val="96"/>
          <w:lang w:val="en-US"/>
        </w:rPr>
        <w:t>,</w:t>
      </w:r>
      <w:r w:rsidRPr="00F51C41">
        <w:rPr>
          <w:rFonts w:ascii="Times New Roman" w:hAnsi="Times New Roman" w:cs="Times New Roman"/>
          <w:sz w:val="96"/>
          <w:szCs w:val="96"/>
          <w:lang w:val="en-US"/>
        </w:rPr>
        <w:t xml:space="preserve"> and come back to</w:t>
      </w:r>
      <w:r w:rsidR="00B73A35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sz w:val="96"/>
          <w:szCs w:val="96"/>
          <w:lang w:val="en-US"/>
        </w:rPr>
        <w:t xml:space="preserve">them </w:t>
      </w:r>
    </w:p>
    <w:p w14:paraId="6C371498" w14:textId="77777777" w:rsidR="00B73A35" w:rsidRDefault="00B73A35">
      <w:pPr>
        <w:rPr>
          <w:rFonts w:ascii="Times New Roman" w:hAnsi="Times New Roman" w:cs="Times New Roman"/>
          <w:sz w:val="96"/>
          <w:szCs w:val="96"/>
          <w:lang w:val="en-US"/>
        </w:rPr>
      </w:pPr>
    </w:p>
    <w:p w14:paraId="25827024" w14:textId="36AED53B" w:rsid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later with the yellow 'Go to First</w:t>
      </w:r>
    </w:p>
    <w:p w14:paraId="1814CDBA" w14:textId="77777777" w:rsid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</w:p>
    <w:p w14:paraId="71251855" w14:textId="77777777" w:rsid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Skipped Question' button. When you</w:t>
      </w:r>
    </w:p>
    <w:p w14:paraId="372364D3" w14:textId="77777777" w:rsid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</w:p>
    <w:p w14:paraId="63DFB483" w14:textId="77777777" w:rsidR="00F51C41" w:rsidRDefault="00F51C41">
      <w:pPr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 xml:space="preserve">have completed the practice exam, </w:t>
      </w:r>
    </w:p>
    <w:p w14:paraId="181CF8D5" w14:textId="4EFB41A7" w:rsidR="00F51C41" w:rsidRPr="00F51C41" w:rsidRDefault="007E658E">
      <w:pPr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Bookman Old Style" w:eastAsia="Times New Roman" w:hAnsi="Bookman Old Style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8E796" wp14:editId="7D4A111A">
                <wp:simplePos x="0" y="0"/>
                <wp:positionH relativeFrom="column">
                  <wp:posOffset>70778</wp:posOffset>
                </wp:positionH>
                <wp:positionV relativeFrom="paragraph">
                  <wp:posOffset>53193</wp:posOffset>
                </wp:positionV>
                <wp:extent cx="5486400" cy="3993265"/>
                <wp:effectExtent l="0" t="0" r="12700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99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161C4" w14:textId="77777777" w:rsidR="00B73A35" w:rsidRDefault="00B73A35" w:rsidP="007E658E">
                            <w:pPr>
                              <w:ind w:left="284" w:right="397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367FB12" w14:textId="29777E9F" w:rsidR="007E658E" w:rsidRPr="007E658E" w:rsidRDefault="007E658E" w:rsidP="007E658E">
                            <w:pPr>
                              <w:ind w:left="284" w:right="397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658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Exam Instructions:</w:t>
                            </w:r>
                          </w:p>
                          <w:p w14:paraId="3F4FC97B" w14:textId="4FF5F2FC" w:rsidR="007E658E" w:rsidRPr="007E658E" w:rsidRDefault="007E658E" w:rsidP="00B46C2B">
                            <w:pPr>
                              <w:ind w:left="284" w:right="39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Choose your answers to the questions and click ‘Next’ to see the next set of questions. You can skip questions if you </w:t>
                            </w:r>
                            <w:proofErr w:type="gramStart"/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like</w:t>
                            </w:r>
                            <w:r w:rsidR="00B73A3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proofErr w:type="gramEnd"/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come back to them later with the yellow ‘Go the First Skipped Question’ button. When you have completed the practice exam, a green ‘</w:t>
                            </w:r>
                            <w:r w:rsidR="00B73A3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ubmit’ button will appear. Click it to see your results.</w:t>
                            </w:r>
                          </w:p>
                          <w:p w14:paraId="451CF02F" w14:textId="2BF8DEB6" w:rsidR="007E658E" w:rsidRPr="007E658E" w:rsidRDefault="007E658E" w:rsidP="007E658E">
                            <w:pPr>
                              <w:ind w:left="284" w:right="39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Question 3 is an open-response question.</w:t>
                            </w:r>
                          </w:p>
                          <w:p w14:paraId="14303D72" w14:textId="5F196EED" w:rsidR="007E658E" w:rsidRPr="007E658E" w:rsidRDefault="007E658E" w:rsidP="007E658E">
                            <w:pPr>
                              <w:ind w:left="284" w:right="39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BE SURE TO ANSWER AND LABEL ALL PARTS OF THE QUESTION.</w:t>
                            </w:r>
                          </w:p>
                          <w:p w14:paraId="6DC165FE" w14:textId="0584C463" w:rsidR="007E658E" w:rsidRPr="007E658E" w:rsidRDefault="007E658E" w:rsidP="00B73A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822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Show all your work (diagrams, tables, or computations) in your Pr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ctice Test Answer Document</w:t>
                            </w:r>
                          </w:p>
                          <w:p w14:paraId="2E79D374" w14:textId="100F9524" w:rsidR="007E658E" w:rsidRPr="007E658E" w:rsidRDefault="007E658E" w:rsidP="00B73A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851" w:right="822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If you do the work in your head, explain in writing how you did the work. Write your answer to question 3 in the space provided on page 4 of your Practice Test Answer Document.</w:t>
                            </w:r>
                          </w:p>
                          <w:p w14:paraId="27210A2B" w14:textId="31957D78" w:rsidR="007E658E" w:rsidRPr="007E658E" w:rsidRDefault="007E658E" w:rsidP="007E658E">
                            <w:pPr>
                              <w:ind w:left="284" w:right="39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65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8E79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.55pt;margin-top:4.2pt;width:6in;height:3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" fillcolor="white [3201]" strokeweight=".5pt">
                <v:textbox>
                  <w:txbxContent>
                    <w:p w14:paraId="684161C4" w14:textId="77777777" w:rsidR="00B73A35" w:rsidRDefault="00B73A35" w:rsidP="007E658E">
                      <w:pPr>
                        <w:ind w:left="284" w:right="397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4367FB12" w14:textId="29777E9F" w:rsidR="007E658E" w:rsidRPr="007E658E" w:rsidRDefault="007E658E" w:rsidP="007E658E">
                      <w:pPr>
                        <w:ind w:left="284" w:right="397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E658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en-US"/>
                        </w:rPr>
                        <w:t>Exam Instructions:</w:t>
                      </w:r>
                    </w:p>
                    <w:p w14:paraId="3F4FC97B" w14:textId="4FF5F2FC" w:rsidR="007E658E" w:rsidRPr="007E658E" w:rsidRDefault="007E658E" w:rsidP="00B46C2B">
                      <w:pPr>
                        <w:ind w:left="284" w:right="39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Choose your answers to the questions and click ‘Next’ to see the next set of questions. You can skip questions if you </w:t>
                      </w:r>
                      <w:proofErr w:type="gramStart"/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like</w:t>
                      </w:r>
                      <w:r w:rsidR="00B73A3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proofErr w:type="gramEnd"/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come back to them later with the yellow ‘Go the First Skipped Question’ button. When you have completed the practice exam, a green ‘</w:t>
                      </w:r>
                      <w:r w:rsidR="00B73A3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ubmit’ button will appear. Click it to see your results.</w:t>
                      </w:r>
                    </w:p>
                    <w:p w14:paraId="451CF02F" w14:textId="2BF8DEB6" w:rsidR="007E658E" w:rsidRPr="007E658E" w:rsidRDefault="007E658E" w:rsidP="007E658E">
                      <w:pPr>
                        <w:ind w:left="284" w:right="39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Question 3 is an open-response question.</w:t>
                      </w:r>
                    </w:p>
                    <w:p w14:paraId="14303D72" w14:textId="5F196EED" w:rsidR="007E658E" w:rsidRPr="007E658E" w:rsidRDefault="007E658E" w:rsidP="007E658E">
                      <w:pPr>
                        <w:ind w:left="284" w:right="39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BE SURE TO ANSWER AND LABEL ALL PARTS OF THE QUESTION.</w:t>
                      </w:r>
                    </w:p>
                    <w:p w14:paraId="6DC165FE" w14:textId="0584C463" w:rsidR="007E658E" w:rsidRPr="007E658E" w:rsidRDefault="007E658E" w:rsidP="00B73A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822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Show all your work (diagrams, tables, or computations) in your Pr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ctice Test Answer Document</w:t>
                      </w:r>
                    </w:p>
                    <w:p w14:paraId="2E79D374" w14:textId="100F9524" w:rsidR="007E658E" w:rsidRPr="007E658E" w:rsidRDefault="007E658E" w:rsidP="00B73A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851" w:right="822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If you do the work in your head, explain in writing how you did the work. Write your answer to question 3 in the space provided on page 4 of your Practice Test Answer Document.</w:t>
                      </w:r>
                    </w:p>
                    <w:p w14:paraId="27210A2B" w14:textId="31957D78" w:rsidR="007E658E" w:rsidRPr="007E658E" w:rsidRDefault="007E658E" w:rsidP="007E658E">
                      <w:pPr>
                        <w:ind w:left="284" w:right="39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E658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Good luck!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1C41" w:rsidRPr="00F51C41" w:rsidSect="00F51C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DF0"/>
    <w:multiLevelType w:val="hybridMultilevel"/>
    <w:tmpl w:val="1C624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41"/>
    <w:rsid w:val="00527C4A"/>
    <w:rsid w:val="007E658E"/>
    <w:rsid w:val="00882247"/>
    <w:rsid w:val="00B46C2B"/>
    <w:rsid w:val="00B73A35"/>
    <w:rsid w:val="00D97169"/>
    <w:rsid w:val="00F5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692C"/>
  <w15:docId w15:val="{C97301F6-9200-4D47-938A-16C4EDC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Jordi Edgar Tordera Juan</cp:lastModifiedBy>
  <cp:revision>4</cp:revision>
  <cp:lastPrinted>2022-02-17T10:15:00Z</cp:lastPrinted>
  <dcterms:created xsi:type="dcterms:W3CDTF">2022-02-17T10:09:00Z</dcterms:created>
  <dcterms:modified xsi:type="dcterms:W3CDTF">2022-02-17T10:15:00Z</dcterms:modified>
</cp:coreProperties>
</file>